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7442" w14:textId="4842994C" w:rsidR="009D4D81" w:rsidRDefault="009D4D81">
      <w:pPr>
        <w:pStyle w:val="Heading1"/>
        <w:jc w:val="center"/>
        <w:rPr>
          <w:sz w:val="22"/>
        </w:rPr>
      </w:pPr>
      <w:r>
        <w:rPr>
          <w:sz w:val="22"/>
        </w:rPr>
        <w:t>SURAT KUASA PENGOPERASIAN REKENING EFEK</w:t>
      </w:r>
    </w:p>
    <w:p w14:paraId="5E45DF0B" w14:textId="77777777" w:rsidR="009D4D81" w:rsidRDefault="009D4D81">
      <w:pPr>
        <w:rPr>
          <w:sz w:val="22"/>
        </w:rPr>
      </w:pPr>
    </w:p>
    <w:p w14:paraId="398A8562" w14:textId="77777777" w:rsidR="009D4D81" w:rsidRDefault="009D4D81">
      <w:pPr>
        <w:jc w:val="both"/>
        <w:rPr>
          <w:sz w:val="22"/>
        </w:rPr>
      </w:pPr>
    </w:p>
    <w:p w14:paraId="122BD905" w14:textId="77777777" w:rsidR="009D4D81" w:rsidRDefault="009D4D81">
      <w:pPr>
        <w:jc w:val="both"/>
        <w:rPr>
          <w:sz w:val="22"/>
        </w:rPr>
      </w:pPr>
    </w:p>
    <w:p w14:paraId="3731552E" w14:textId="77777777" w:rsidR="009D4D81" w:rsidRDefault="009D4D81">
      <w:pPr>
        <w:jc w:val="both"/>
        <w:rPr>
          <w:sz w:val="22"/>
        </w:rPr>
      </w:pPr>
      <w:r>
        <w:rPr>
          <w:sz w:val="22"/>
        </w:rPr>
        <w:t xml:space="preserve">Yang </w:t>
      </w:r>
      <w:proofErr w:type="spellStart"/>
      <w:r>
        <w:rPr>
          <w:sz w:val="22"/>
        </w:rPr>
        <w:t>bertandatangan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bawah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:</w:t>
      </w:r>
    </w:p>
    <w:p w14:paraId="7A9DA0AC" w14:textId="77777777" w:rsidR="009D4D81" w:rsidRDefault="009D4D81">
      <w:pPr>
        <w:jc w:val="both"/>
        <w:rPr>
          <w:sz w:val="22"/>
        </w:rPr>
      </w:pPr>
    </w:p>
    <w:p w14:paraId="0C29D3F5" w14:textId="77777777" w:rsidR="009D4D81" w:rsidRDefault="009D4D81">
      <w:pPr>
        <w:jc w:val="both"/>
        <w:rPr>
          <w:sz w:val="22"/>
        </w:rPr>
      </w:pPr>
      <w:r>
        <w:rPr>
          <w:sz w:val="22"/>
        </w:rPr>
        <w:t>Nama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5C7DCC">
        <w:rPr>
          <w:sz w:val="22"/>
        </w:rPr>
        <w:t>_____________________________________________</w:t>
      </w:r>
    </w:p>
    <w:p w14:paraId="3BB52004" w14:textId="77777777" w:rsidR="009D4D81" w:rsidRDefault="009D4D81">
      <w:pPr>
        <w:jc w:val="both"/>
        <w:rPr>
          <w:sz w:val="22"/>
        </w:rPr>
      </w:pPr>
      <w:proofErr w:type="spellStart"/>
      <w:r>
        <w:rPr>
          <w:sz w:val="22"/>
        </w:rPr>
        <w:t>Jabatan</w:t>
      </w:r>
      <w:proofErr w:type="spellEnd"/>
      <w:r>
        <w:rPr>
          <w:sz w:val="22"/>
        </w:rPr>
        <w:tab/>
      </w:r>
      <w:r>
        <w:rPr>
          <w:sz w:val="22"/>
        </w:rPr>
        <w:tab/>
        <w:t xml:space="preserve">: </w:t>
      </w:r>
      <w:r w:rsidR="005C7DCC">
        <w:rPr>
          <w:sz w:val="22"/>
        </w:rPr>
        <w:t>_____________________________________________</w:t>
      </w:r>
    </w:p>
    <w:p w14:paraId="2E9A1445" w14:textId="77777777" w:rsidR="009D4D81" w:rsidRDefault="009D4D81">
      <w:pPr>
        <w:jc w:val="both"/>
        <w:rPr>
          <w:sz w:val="22"/>
        </w:rPr>
      </w:pPr>
      <w:r>
        <w:rPr>
          <w:sz w:val="22"/>
        </w:rPr>
        <w:t>Alamat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5C7DCC">
        <w:rPr>
          <w:sz w:val="22"/>
        </w:rPr>
        <w:t>_______________________________________________________________</w:t>
      </w:r>
    </w:p>
    <w:p w14:paraId="6808543C" w14:textId="77777777" w:rsidR="009D4D81" w:rsidRDefault="009D4D8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</w:t>
      </w:r>
      <w:r w:rsidR="005C7DCC">
        <w:rPr>
          <w:sz w:val="22"/>
        </w:rPr>
        <w:t>_______________________________________________________________</w:t>
      </w:r>
      <w:r>
        <w:rPr>
          <w:sz w:val="22"/>
        </w:rPr>
        <w:t xml:space="preserve"> </w:t>
      </w:r>
    </w:p>
    <w:p w14:paraId="22947257" w14:textId="77777777" w:rsidR="009D4D81" w:rsidRDefault="009D4D81">
      <w:pPr>
        <w:ind w:left="720" w:firstLine="720"/>
        <w:jc w:val="both"/>
        <w:rPr>
          <w:sz w:val="22"/>
        </w:rPr>
      </w:pPr>
      <w:r>
        <w:rPr>
          <w:sz w:val="22"/>
        </w:rPr>
        <w:t xml:space="preserve">  </w:t>
      </w:r>
      <w:r w:rsidR="005C7DCC">
        <w:rPr>
          <w:sz w:val="22"/>
        </w:rPr>
        <w:t>_______________________________________________________________</w:t>
      </w:r>
    </w:p>
    <w:p w14:paraId="33F346B4" w14:textId="77777777" w:rsidR="009D4D81" w:rsidRDefault="009D4D81">
      <w:pPr>
        <w:jc w:val="both"/>
        <w:rPr>
          <w:sz w:val="22"/>
        </w:rPr>
      </w:pPr>
    </w:p>
    <w:p w14:paraId="16EC2BBA" w14:textId="77777777" w:rsidR="009D4D81" w:rsidRDefault="009D4D81">
      <w:pPr>
        <w:jc w:val="both"/>
        <w:rPr>
          <w:sz w:val="22"/>
        </w:rPr>
      </w:pPr>
    </w:p>
    <w:p w14:paraId="7D564B38" w14:textId="77777777" w:rsidR="009D4D81" w:rsidRDefault="006168BA">
      <w:pPr>
        <w:jc w:val="both"/>
        <w:rPr>
          <w:sz w:val="22"/>
        </w:rPr>
      </w:pPr>
      <w:r w:rsidRPr="00A004B4">
        <w:rPr>
          <w:sz w:val="22"/>
          <w:szCs w:val="22"/>
          <w:lang w:val="sv-SE"/>
        </w:rPr>
        <w:t xml:space="preserve">dalam hal ini bertindak selaku Direktur Utama dari dan oleh karenanya sah bertindak untuk dan atas nama PT </w:t>
      </w:r>
      <w:r>
        <w:rPr>
          <w:sz w:val="22"/>
          <w:szCs w:val="22"/>
          <w:lang w:val="sv-SE"/>
        </w:rPr>
        <w:t>____________________</w:t>
      </w:r>
      <w:r w:rsidRPr="00A004B4">
        <w:rPr>
          <w:sz w:val="22"/>
          <w:szCs w:val="22"/>
          <w:lang w:val="sv-SE"/>
        </w:rPr>
        <w:t xml:space="preserve">, beralamat di </w:t>
      </w:r>
      <w:r>
        <w:rPr>
          <w:sz w:val="22"/>
          <w:szCs w:val="22"/>
          <w:lang w:val="sv-SE"/>
        </w:rPr>
        <w:t>__________________</w:t>
      </w:r>
      <w:r w:rsidRPr="00A004B4">
        <w:rPr>
          <w:sz w:val="22"/>
          <w:szCs w:val="22"/>
          <w:lang w:val="sv-SE"/>
        </w:rPr>
        <w:t xml:space="preserve"> dan merupakan Anggota Kliring </w:t>
      </w:r>
      <w:r>
        <w:rPr>
          <w:sz w:val="22"/>
          <w:szCs w:val="22"/>
          <w:lang w:val="sv-SE"/>
        </w:rPr>
        <w:t xml:space="preserve">Individual </w:t>
      </w:r>
      <w:r w:rsidRPr="00A004B4">
        <w:rPr>
          <w:sz w:val="22"/>
          <w:szCs w:val="22"/>
          <w:lang w:val="sv-SE"/>
        </w:rPr>
        <w:t>pada PT Kliring Penjaminan Efek Indonesia (</w:t>
      </w:r>
      <w:r w:rsidRPr="00A004B4">
        <w:rPr>
          <w:b/>
          <w:sz w:val="22"/>
          <w:szCs w:val="22"/>
          <w:lang w:val="sv-SE"/>
        </w:rPr>
        <w:t>KPEI</w:t>
      </w:r>
      <w:r w:rsidRPr="00A004B4">
        <w:rPr>
          <w:sz w:val="22"/>
          <w:szCs w:val="22"/>
          <w:lang w:val="sv-SE"/>
        </w:rPr>
        <w:t xml:space="preserve">) berdasarkan Perjanjian Pemberian Jasa Kliring dan Penjaminan Penyelesaian Transaksi Bursa </w:t>
      </w:r>
      <w:r>
        <w:rPr>
          <w:sz w:val="22"/>
          <w:szCs w:val="22"/>
          <w:lang w:val="sv-SE"/>
        </w:rPr>
        <w:t>Efek Bersifat Ekuitas</w:t>
      </w:r>
      <w:r w:rsidRPr="00A004B4">
        <w:rPr>
          <w:sz w:val="22"/>
          <w:szCs w:val="22"/>
          <w:lang w:val="sv-SE"/>
        </w:rPr>
        <w:t xml:space="preserve"> No. </w:t>
      </w:r>
      <w:r>
        <w:rPr>
          <w:sz w:val="22"/>
          <w:szCs w:val="22"/>
        </w:rPr>
        <w:t>____________________</w:t>
      </w:r>
      <w:r w:rsidRPr="00A004B4">
        <w:rPr>
          <w:sz w:val="22"/>
          <w:szCs w:val="22"/>
          <w:lang w:val="sv-SE"/>
        </w:rPr>
        <w:t xml:space="preserve"> tanggal </w:t>
      </w:r>
      <w:r>
        <w:rPr>
          <w:sz w:val="22"/>
          <w:szCs w:val="22"/>
          <w:lang w:val="sv-SE"/>
        </w:rPr>
        <w:t>_________________</w:t>
      </w:r>
      <w:r w:rsidRPr="00A004B4">
        <w:rPr>
          <w:sz w:val="22"/>
          <w:szCs w:val="22"/>
          <w:lang w:val="sv-SE"/>
        </w:rPr>
        <w:t xml:space="preserve"> yang dibuat oleh dan antara PT </w:t>
      </w:r>
      <w:r>
        <w:rPr>
          <w:sz w:val="22"/>
          <w:szCs w:val="22"/>
          <w:lang w:val="sv-SE"/>
        </w:rPr>
        <w:t>____________________________</w:t>
      </w:r>
      <w:r w:rsidRPr="00A004B4">
        <w:rPr>
          <w:sz w:val="22"/>
          <w:szCs w:val="22"/>
          <w:lang w:val="sv-SE"/>
        </w:rPr>
        <w:t xml:space="preserve"> dan KPEI (</w:t>
      </w:r>
      <w:r w:rsidRPr="00A004B4">
        <w:rPr>
          <w:b/>
          <w:sz w:val="22"/>
          <w:szCs w:val="22"/>
          <w:lang w:val="sv-SE"/>
        </w:rPr>
        <w:t>Perjanjian</w:t>
      </w:r>
      <w:r w:rsidRPr="00A004B4">
        <w:rPr>
          <w:sz w:val="22"/>
          <w:szCs w:val="22"/>
          <w:lang w:val="sv-SE"/>
        </w:rPr>
        <w:t xml:space="preserve">),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Pemegang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di PT </w:t>
      </w:r>
      <w:proofErr w:type="spellStart"/>
      <w:r>
        <w:rPr>
          <w:sz w:val="22"/>
        </w:rPr>
        <w:t>Kustodian</w:t>
      </w:r>
      <w:proofErr w:type="spellEnd"/>
      <w:r>
        <w:rPr>
          <w:sz w:val="22"/>
        </w:rPr>
        <w:t xml:space="preserve"> Sentral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Indonesia (Kode </w:t>
      </w:r>
      <w:proofErr w:type="spellStart"/>
      <w:r>
        <w:rPr>
          <w:sz w:val="22"/>
        </w:rPr>
        <w:t>Pemegang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: _______ ), </w:t>
      </w:r>
      <w:r w:rsidRPr="00A004B4">
        <w:rPr>
          <w:sz w:val="22"/>
          <w:szCs w:val="22"/>
          <w:lang w:val="sv-SE"/>
        </w:rPr>
        <w:t xml:space="preserve">selanjutnya disebut </w:t>
      </w:r>
      <w:r w:rsidRPr="00A004B4">
        <w:rPr>
          <w:b/>
          <w:sz w:val="22"/>
          <w:szCs w:val="22"/>
          <w:lang w:val="sv-SE"/>
        </w:rPr>
        <w:t>PEMBERI KUASA</w:t>
      </w:r>
      <w:r w:rsidRPr="00A004B4">
        <w:rPr>
          <w:sz w:val="22"/>
          <w:szCs w:val="22"/>
          <w:lang w:val="sv-SE"/>
        </w:rPr>
        <w:t>,</w:t>
      </w:r>
      <w:proofErr w:type="spellStart"/>
      <w:r w:rsidR="009D4D81">
        <w:rPr>
          <w:sz w:val="22"/>
        </w:rPr>
        <w:t>dengan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ini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memberi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kuasa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kepada</w:t>
      </w:r>
      <w:proofErr w:type="spellEnd"/>
      <w:r w:rsidR="009D4D81">
        <w:rPr>
          <w:sz w:val="22"/>
        </w:rPr>
        <w:t xml:space="preserve"> :</w:t>
      </w:r>
    </w:p>
    <w:p w14:paraId="72909C93" w14:textId="77777777" w:rsidR="009D4D81" w:rsidRDefault="009D4D81">
      <w:pPr>
        <w:jc w:val="both"/>
        <w:rPr>
          <w:sz w:val="22"/>
        </w:rPr>
      </w:pPr>
    </w:p>
    <w:p w14:paraId="30D3AFB6" w14:textId="58826B56" w:rsidR="009D4D81" w:rsidRDefault="006168BA" w:rsidP="006168BA">
      <w:pPr>
        <w:jc w:val="both"/>
        <w:rPr>
          <w:sz w:val="22"/>
        </w:rPr>
      </w:pPr>
      <w:r w:rsidRPr="00A004B4">
        <w:rPr>
          <w:sz w:val="22"/>
          <w:szCs w:val="22"/>
          <w:lang w:val="sv-SE"/>
        </w:rPr>
        <w:t xml:space="preserve">KPEI selaku Lembaga Kliring dan Penjaminan yang beralamat di Gedung Bursa Efek </w:t>
      </w:r>
      <w:r w:rsidRPr="00A004B4">
        <w:rPr>
          <w:sz w:val="22"/>
          <w:szCs w:val="22"/>
          <w:lang w:val="id-ID"/>
        </w:rPr>
        <w:t>Indonesia</w:t>
      </w:r>
      <w:r w:rsidRPr="00A004B4">
        <w:rPr>
          <w:sz w:val="22"/>
          <w:szCs w:val="22"/>
          <w:lang w:val="sv-SE"/>
        </w:rPr>
        <w:t xml:space="preserve">, </w:t>
      </w:r>
      <w:r w:rsidR="0037724F">
        <w:rPr>
          <w:sz w:val="22"/>
          <w:szCs w:val="22"/>
          <w:lang w:val="sv-SE"/>
        </w:rPr>
        <w:t>Tower</w:t>
      </w:r>
      <w:r w:rsidRPr="00A004B4">
        <w:rPr>
          <w:sz w:val="22"/>
          <w:szCs w:val="22"/>
          <w:lang w:val="sv-SE"/>
        </w:rPr>
        <w:t xml:space="preserve"> I </w:t>
      </w:r>
      <w:r w:rsidR="0037724F">
        <w:rPr>
          <w:sz w:val="22"/>
          <w:szCs w:val="22"/>
          <w:lang w:val="sv-SE"/>
        </w:rPr>
        <w:t xml:space="preserve">Lantai </w:t>
      </w:r>
      <w:r w:rsidRPr="00A004B4">
        <w:rPr>
          <w:sz w:val="22"/>
          <w:szCs w:val="22"/>
          <w:lang w:val="sv-SE"/>
        </w:rPr>
        <w:t>5, Jl. Jend</w:t>
      </w:r>
      <w:r w:rsidR="0037724F">
        <w:rPr>
          <w:sz w:val="22"/>
          <w:szCs w:val="22"/>
          <w:lang w:val="sv-SE"/>
        </w:rPr>
        <w:t>eral</w:t>
      </w:r>
      <w:r w:rsidRPr="00A004B4">
        <w:rPr>
          <w:sz w:val="22"/>
          <w:szCs w:val="22"/>
          <w:lang w:val="sv-SE"/>
        </w:rPr>
        <w:t xml:space="preserve"> Sudirman Kav. 52-53, Jakarta 12190 </w:t>
      </w:r>
      <w:r w:rsidRPr="00A004B4">
        <w:rPr>
          <w:sz w:val="22"/>
          <w:szCs w:val="22"/>
          <w:lang w:val="id-ID"/>
        </w:rPr>
        <w:t xml:space="preserve">dan </w:t>
      </w:r>
      <w:r w:rsidRPr="00A004B4">
        <w:rPr>
          <w:sz w:val="22"/>
          <w:szCs w:val="22"/>
          <w:lang w:val="sv-SE"/>
        </w:rPr>
        <w:t xml:space="preserve">dalam hal ini diwakili oleh </w:t>
      </w:r>
      <w:proofErr w:type="spellStart"/>
      <w:r w:rsidR="001B4A43">
        <w:rPr>
          <w:sz w:val="22"/>
          <w:szCs w:val="22"/>
        </w:rPr>
        <w:t>Iding</w:t>
      </w:r>
      <w:proofErr w:type="spellEnd"/>
      <w:r w:rsidR="001B4A43">
        <w:rPr>
          <w:sz w:val="22"/>
          <w:szCs w:val="22"/>
        </w:rPr>
        <w:t xml:space="preserve"> Pardi</w:t>
      </w:r>
      <w:r w:rsidRPr="00A004B4">
        <w:rPr>
          <w:sz w:val="22"/>
          <w:szCs w:val="22"/>
          <w:lang w:val="sv-SE"/>
        </w:rPr>
        <w:t xml:space="preserve"> selaku Direktur Utama, oleh dan karenanya sah bertindak untuk dan atas nama KPEI</w:t>
      </w:r>
      <w:r w:rsidRPr="00A004B4">
        <w:rPr>
          <w:sz w:val="22"/>
          <w:szCs w:val="22"/>
          <w:lang w:val="id-ID"/>
        </w:rPr>
        <w:t xml:space="preserve">, dan </w:t>
      </w:r>
      <w:r w:rsidRPr="00A004B4">
        <w:rPr>
          <w:sz w:val="22"/>
          <w:szCs w:val="22"/>
          <w:lang w:val="sv-SE"/>
        </w:rPr>
        <w:t xml:space="preserve">selanjutnya disebut </w:t>
      </w:r>
      <w:r w:rsidRPr="00A004B4">
        <w:rPr>
          <w:b/>
          <w:sz w:val="22"/>
          <w:szCs w:val="22"/>
          <w:lang w:val="sv-SE"/>
        </w:rPr>
        <w:t>PENERIMA KUASA</w:t>
      </w:r>
      <w:r w:rsidRPr="00A004B4">
        <w:rPr>
          <w:sz w:val="22"/>
          <w:szCs w:val="22"/>
          <w:lang w:val="sv-SE"/>
        </w:rPr>
        <w:t>.</w:t>
      </w:r>
    </w:p>
    <w:p w14:paraId="440899C8" w14:textId="77777777" w:rsidR="009D4D81" w:rsidRDefault="009D4D81">
      <w:pPr>
        <w:jc w:val="both"/>
        <w:rPr>
          <w:sz w:val="22"/>
        </w:rPr>
      </w:pPr>
    </w:p>
    <w:p w14:paraId="19005E22" w14:textId="77777777" w:rsidR="009D4D81" w:rsidRDefault="009D4D81">
      <w:pPr>
        <w:jc w:val="both"/>
        <w:rPr>
          <w:sz w:val="22"/>
        </w:rPr>
      </w:pPr>
      <w:r>
        <w:rPr>
          <w:sz w:val="22"/>
        </w:rPr>
        <w:t>------------------------------------------------------</w:t>
      </w:r>
      <w:r>
        <w:rPr>
          <w:b/>
          <w:sz w:val="22"/>
        </w:rPr>
        <w:t>KHUSUS</w:t>
      </w:r>
      <w:r>
        <w:rPr>
          <w:sz w:val="22"/>
        </w:rPr>
        <w:t>---------------------------------------------------</w:t>
      </w:r>
    </w:p>
    <w:p w14:paraId="3E27F4FA" w14:textId="77777777" w:rsidR="009D4D81" w:rsidRDefault="009D4D81">
      <w:pPr>
        <w:jc w:val="both"/>
        <w:rPr>
          <w:sz w:val="22"/>
        </w:rPr>
      </w:pPr>
    </w:p>
    <w:p w14:paraId="1DEDDE42" w14:textId="77777777" w:rsidR="009D4D81" w:rsidRDefault="009D4D81">
      <w:pPr>
        <w:jc w:val="both"/>
        <w:rPr>
          <w:sz w:val="22"/>
        </w:rPr>
      </w:pP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atas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Pemberi</w:t>
      </w:r>
      <w:proofErr w:type="spellEnd"/>
      <w:r>
        <w:rPr>
          <w:sz w:val="22"/>
        </w:rPr>
        <w:t xml:space="preserve"> Kuasa </w:t>
      </w:r>
      <w:proofErr w:type="spellStart"/>
      <w:r>
        <w:rPr>
          <w:sz w:val="22"/>
        </w:rPr>
        <w:t>melakukan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hal-hal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 xml:space="preserve"> :</w:t>
      </w:r>
    </w:p>
    <w:p w14:paraId="49744FBC" w14:textId="77777777" w:rsidR="009D4D81" w:rsidRDefault="009D4D81">
      <w:pPr>
        <w:jc w:val="both"/>
        <w:rPr>
          <w:sz w:val="22"/>
        </w:rPr>
      </w:pPr>
    </w:p>
    <w:p w14:paraId="0E23BD43" w14:textId="77777777" w:rsidR="009D4D81" w:rsidRDefault="009D4D81">
      <w:pPr>
        <w:numPr>
          <w:ilvl w:val="0"/>
          <w:numId w:val="1"/>
        </w:numPr>
        <w:jc w:val="both"/>
        <w:rPr>
          <w:sz w:val="22"/>
        </w:rPr>
      </w:pPr>
      <w:proofErr w:type="spellStart"/>
      <w:r>
        <w:rPr>
          <w:sz w:val="22"/>
        </w:rPr>
        <w:t>Melakukan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pengoperasian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Pemberi</w:t>
      </w:r>
      <w:proofErr w:type="spellEnd"/>
      <w:r>
        <w:rPr>
          <w:sz w:val="22"/>
        </w:rPr>
        <w:t xml:space="preserve"> Kuasa yang </w:t>
      </w:r>
      <w:proofErr w:type="spellStart"/>
      <w:r>
        <w:rPr>
          <w:sz w:val="22"/>
        </w:rPr>
        <w:t>terbatas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r w:rsidR="00CF094A">
        <w:rPr>
          <w:sz w:val="22"/>
        </w:rPr>
        <w:t>Utama 002</w:t>
      </w:r>
      <w:r>
        <w:rPr>
          <w:sz w:val="22"/>
        </w:rPr>
        <w:t xml:space="preserve"> (</w:t>
      </w:r>
      <w:proofErr w:type="spellStart"/>
      <w:r>
        <w:rPr>
          <w:sz w:val="22"/>
        </w:rPr>
        <w:t>Nomor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:</w:t>
      </w:r>
      <w:r>
        <w:rPr>
          <w:b/>
          <w:sz w:val="22"/>
        </w:rPr>
        <w:t xml:space="preserve"> _</w:t>
      </w:r>
      <w:r w:rsidR="005C7DCC">
        <w:rPr>
          <w:b/>
          <w:sz w:val="22"/>
        </w:rPr>
        <w:t>______________</w:t>
      </w:r>
      <w:r>
        <w:rPr>
          <w:b/>
          <w:sz w:val="22"/>
        </w:rPr>
        <w:t>_____________</w:t>
      </w:r>
      <w:r w:rsidR="00280C41">
        <w:rPr>
          <w:sz w:val="22"/>
        </w:rPr>
        <w:t>),</w:t>
      </w:r>
      <w:r w:rsidR="00CF094A"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r w:rsidR="00CF094A">
        <w:rPr>
          <w:sz w:val="22"/>
        </w:rPr>
        <w:t>Utama 003</w:t>
      </w:r>
      <w:r>
        <w:rPr>
          <w:sz w:val="22"/>
        </w:rPr>
        <w:t xml:space="preserve"> (</w:t>
      </w:r>
      <w:proofErr w:type="spellStart"/>
      <w:r>
        <w:rPr>
          <w:sz w:val="22"/>
        </w:rPr>
        <w:t>Nomor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: </w:t>
      </w:r>
      <w:r>
        <w:rPr>
          <w:b/>
          <w:bCs/>
          <w:sz w:val="22"/>
        </w:rPr>
        <w:t>____</w:t>
      </w:r>
      <w:r w:rsidR="005C7DCC">
        <w:rPr>
          <w:b/>
          <w:bCs/>
          <w:sz w:val="22"/>
        </w:rPr>
        <w:t>___________________</w:t>
      </w:r>
      <w:r>
        <w:rPr>
          <w:b/>
          <w:bCs/>
          <w:sz w:val="22"/>
        </w:rPr>
        <w:t>____________</w:t>
      </w:r>
      <w:r w:rsidR="00280C41">
        <w:rPr>
          <w:sz w:val="22"/>
        </w:rPr>
        <w:t xml:space="preserve">), </w:t>
      </w:r>
      <w:r w:rsidR="00CF094A"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 w:rsidR="00CF094A">
        <w:rPr>
          <w:sz w:val="22"/>
        </w:rPr>
        <w:t>Efek</w:t>
      </w:r>
      <w:proofErr w:type="spellEnd"/>
      <w:r w:rsidR="00CF094A">
        <w:rPr>
          <w:sz w:val="22"/>
        </w:rPr>
        <w:t xml:space="preserve"> Utama 004</w:t>
      </w:r>
      <w:r>
        <w:rPr>
          <w:sz w:val="22"/>
        </w:rPr>
        <w:t xml:space="preserve"> (</w:t>
      </w:r>
      <w:proofErr w:type="spellStart"/>
      <w:r>
        <w:rPr>
          <w:sz w:val="22"/>
        </w:rPr>
        <w:t>Nomor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: </w:t>
      </w:r>
      <w:r>
        <w:rPr>
          <w:b/>
          <w:sz w:val="22"/>
        </w:rPr>
        <w:t>_</w:t>
      </w:r>
      <w:r w:rsidR="005C7DCC">
        <w:rPr>
          <w:b/>
          <w:sz w:val="22"/>
        </w:rPr>
        <w:t>________________</w:t>
      </w:r>
      <w:r>
        <w:rPr>
          <w:b/>
          <w:sz w:val="22"/>
        </w:rPr>
        <w:t>________________</w:t>
      </w:r>
      <w:r w:rsidR="00280C41">
        <w:rPr>
          <w:sz w:val="22"/>
        </w:rPr>
        <w:t>),</w:t>
      </w:r>
      <w:r w:rsidR="00CF094A">
        <w:rPr>
          <w:sz w:val="22"/>
        </w:rPr>
        <w:t xml:space="preserve"> dan </w:t>
      </w:r>
      <w:proofErr w:type="spellStart"/>
      <w:r w:rsidR="00CF094A">
        <w:rPr>
          <w:sz w:val="22"/>
        </w:rPr>
        <w:t>Rekening</w:t>
      </w:r>
      <w:proofErr w:type="spellEnd"/>
      <w:r w:rsidR="00CF094A">
        <w:rPr>
          <w:sz w:val="22"/>
        </w:rPr>
        <w:t xml:space="preserve"> </w:t>
      </w:r>
      <w:proofErr w:type="spellStart"/>
      <w:r w:rsidR="00CF094A">
        <w:rPr>
          <w:sz w:val="22"/>
        </w:rPr>
        <w:t>Efek</w:t>
      </w:r>
      <w:proofErr w:type="spellEnd"/>
      <w:r w:rsidR="00CF094A">
        <w:rPr>
          <w:sz w:val="22"/>
        </w:rPr>
        <w:t xml:space="preserve"> Utama 005 (</w:t>
      </w:r>
      <w:proofErr w:type="spellStart"/>
      <w:r w:rsidR="00CF094A">
        <w:rPr>
          <w:sz w:val="22"/>
        </w:rPr>
        <w:t>Nomor</w:t>
      </w:r>
      <w:proofErr w:type="spellEnd"/>
      <w:r w:rsidR="00CF094A">
        <w:rPr>
          <w:sz w:val="22"/>
        </w:rPr>
        <w:t xml:space="preserve"> </w:t>
      </w:r>
      <w:proofErr w:type="spellStart"/>
      <w:r w:rsidR="00CF094A">
        <w:rPr>
          <w:sz w:val="22"/>
        </w:rPr>
        <w:t>Rekening</w:t>
      </w:r>
      <w:proofErr w:type="spellEnd"/>
      <w:r w:rsidR="00CF094A">
        <w:rPr>
          <w:sz w:val="22"/>
        </w:rPr>
        <w:t xml:space="preserve"> : </w:t>
      </w:r>
      <w:r w:rsidR="00CF094A">
        <w:rPr>
          <w:b/>
          <w:sz w:val="22"/>
        </w:rPr>
        <w:t>_________________________________</w:t>
      </w:r>
      <w:r w:rsidR="00CF094A">
        <w:rPr>
          <w:sz w:val="22"/>
        </w:rPr>
        <w:t>)</w:t>
      </w:r>
      <w:r w:rsidR="00280C41">
        <w:rPr>
          <w:sz w:val="22"/>
        </w:rPr>
        <w:t>;</w:t>
      </w:r>
    </w:p>
    <w:p w14:paraId="0C205E47" w14:textId="77777777" w:rsidR="009D4D81" w:rsidRDefault="009D4D81">
      <w:pPr>
        <w:jc w:val="both"/>
        <w:rPr>
          <w:sz w:val="22"/>
        </w:rPr>
      </w:pPr>
    </w:p>
    <w:p w14:paraId="50CD8057" w14:textId="77777777" w:rsidR="009D4D81" w:rsidRDefault="009D4D81">
      <w:pPr>
        <w:numPr>
          <w:ilvl w:val="0"/>
          <w:numId w:val="1"/>
        </w:numPr>
        <w:jc w:val="both"/>
        <w:rPr>
          <w:sz w:val="22"/>
        </w:rPr>
      </w:pPr>
      <w:proofErr w:type="spellStart"/>
      <w:r>
        <w:rPr>
          <w:sz w:val="22"/>
        </w:rPr>
        <w:t>Memerintahkan</w:t>
      </w:r>
      <w:proofErr w:type="spellEnd"/>
      <w:r>
        <w:rPr>
          <w:sz w:val="22"/>
        </w:rPr>
        <w:t xml:space="preserve"> KSEI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memindahbukukan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dan</w:t>
      </w:r>
      <w:r w:rsidR="002D4138">
        <w:rPr>
          <w:sz w:val="22"/>
        </w:rPr>
        <w:t>/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dana yang </w:t>
      </w:r>
      <w:proofErr w:type="spellStart"/>
      <w:r>
        <w:rPr>
          <w:sz w:val="22"/>
        </w:rPr>
        <w:t>berada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Serah,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Terima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Jaminan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Pemberi</w:t>
      </w:r>
      <w:proofErr w:type="spellEnd"/>
      <w:r>
        <w:rPr>
          <w:sz w:val="22"/>
        </w:rPr>
        <w:t xml:space="preserve"> Kuasa </w:t>
      </w:r>
      <w:proofErr w:type="spellStart"/>
      <w:r>
        <w:rPr>
          <w:sz w:val="22"/>
        </w:rPr>
        <w:t>sebagaimana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dimaksud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angka</w:t>
      </w:r>
      <w:proofErr w:type="spellEnd"/>
      <w:r>
        <w:rPr>
          <w:sz w:val="22"/>
        </w:rPr>
        <w:t xml:space="preserve"> 1 di </w:t>
      </w:r>
      <w:proofErr w:type="spellStart"/>
      <w:r>
        <w:rPr>
          <w:sz w:val="22"/>
        </w:rPr>
        <w:t>atas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lainnya</w:t>
      </w:r>
      <w:proofErr w:type="spellEnd"/>
      <w:r>
        <w:rPr>
          <w:sz w:val="22"/>
        </w:rPr>
        <w:t xml:space="preserve"> pada KSEI </w:t>
      </w:r>
      <w:proofErr w:type="spellStart"/>
      <w:r>
        <w:rPr>
          <w:sz w:val="22"/>
        </w:rPr>
        <w:t>berkenaan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penyelesaian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Transaksi</w:t>
      </w:r>
      <w:proofErr w:type="spellEnd"/>
      <w:r>
        <w:rPr>
          <w:sz w:val="22"/>
        </w:rPr>
        <w:t xml:space="preserve"> Bursa dan</w:t>
      </w:r>
      <w:r w:rsidR="002D4138">
        <w:rPr>
          <w:sz w:val="22"/>
        </w:rPr>
        <w:t>/</w:t>
      </w:r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penanggulangan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kegagalan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Transaksi</w:t>
      </w:r>
      <w:proofErr w:type="spellEnd"/>
      <w:r>
        <w:rPr>
          <w:sz w:val="22"/>
        </w:rPr>
        <w:t xml:space="preserve"> Bursa;</w:t>
      </w:r>
    </w:p>
    <w:p w14:paraId="76C16C6F" w14:textId="77777777" w:rsidR="009D4D81" w:rsidRDefault="009D4D81">
      <w:pPr>
        <w:jc w:val="both"/>
        <w:rPr>
          <w:sz w:val="22"/>
        </w:rPr>
      </w:pPr>
    </w:p>
    <w:p w14:paraId="7569CE90" w14:textId="77777777" w:rsidR="009D4D81" w:rsidRDefault="009D4D81">
      <w:pPr>
        <w:numPr>
          <w:ilvl w:val="0"/>
          <w:numId w:val="1"/>
        </w:numPr>
        <w:jc w:val="both"/>
        <w:rPr>
          <w:sz w:val="22"/>
        </w:rPr>
      </w:pPr>
      <w:proofErr w:type="spellStart"/>
      <w:r>
        <w:rPr>
          <w:sz w:val="22"/>
        </w:rPr>
        <w:t>Memerintahkan</w:t>
      </w:r>
      <w:proofErr w:type="spellEnd"/>
      <w:r>
        <w:rPr>
          <w:sz w:val="22"/>
        </w:rPr>
        <w:t xml:space="preserve"> KSEI </w:t>
      </w:r>
      <w:proofErr w:type="spellStart"/>
      <w:r w:rsidR="004C1B85">
        <w:rPr>
          <w:sz w:val="22"/>
        </w:rPr>
        <w:t>untuk</w:t>
      </w:r>
      <w:proofErr w:type="spellEnd"/>
      <w:r w:rsidR="004C1B85">
        <w:rPr>
          <w:sz w:val="22"/>
        </w:rPr>
        <w:t xml:space="preserve"> </w:t>
      </w:r>
      <w:proofErr w:type="spellStart"/>
      <w:r w:rsidR="004C1B85">
        <w:rPr>
          <w:sz w:val="22"/>
        </w:rPr>
        <w:t>membekukan</w:t>
      </w:r>
      <w:proofErr w:type="spellEnd"/>
      <w:r w:rsidR="004C1B85">
        <w:rPr>
          <w:sz w:val="22"/>
        </w:rPr>
        <w:t xml:space="preserve"> </w:t>
      </w:r>
      <w:proofErr w:type="spellStart"/>
      <w:r w:rsidR="004C1B85">
        <w:rPr>
          <w:sz w:val="22"/>
        </w:rPr>
        <w:t>Efek</w:t>
      </w:r>
      <w:proofErr w:type="spellEnd"/>
      <w:r w:rsidR="004C1B85">
        <w:rPr>
          <w:sz w:val="22"/>
        </w:rPr>
        <w:t xml:space="preserve"> dan</w:t>
      </w:r>
      <w:r w:rsidR="002D4138">
        <w:rPr>
          <w:sz w:val="22"/>
        </w:rPr>
        <w:t>/</w:t>
      </w:r>
      <w:proofErr w:type="spellStart"/>
      <w:r w:rsidR="004C1B85">
        <w:rPr>
          <w:sz w:val="22"/>
        </w:rPr>
        <w:t>atau</w:t>
      </w:r>
      <w:proofErr w:type="spellEnd"/>
      <w:r w:rsidR="004C1B85">
        <w:rPr>
          <w:sz w:val="22"/>
        </w:rPr>
        <w:t xml:space="preserve"> d</w:t>
      </w:r>
      <w:r>
        <w:rPr>
          <w:sz w:val="22"/>
        </w:rPr>
        <w:t xml:space="preserve">ana yang </w:t>
      </w:r>
      <w:proofErr w:type="spellStart"/>
      <w:r>
        <w:rPr>
          <w:sz w:val="22"/>
        </w:rPr>
        <w:t>berada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Serah,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Terima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Jaminan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Pemberi</w:t>
      </w:r>
      <w:proofErr w:type="spellEnd"/>
      <w:r>
        <w:rPr>
          <w:sz w:val="22"/>
        </w:rPr>
        <w:t xml:space="preserve"> Kuasa </w:t>
      </w:r>
      <w:proofErr w:type="spellStart"/>
      <w:r>
        <w:rPr>
          <w:sz w:val="22"/>
        </w:rPr>
        <w:t>sebagaimana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dimaksud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angka</w:t>
      </w:r>
      <w:proofErr w:type="spellEnd"/>
      <w:r>
        <w:rPr>
          <w:sz w:val="22"/>
        </w:rPr>
        <w:t xml:space="preserve"> 1 di </w:t>
      </w:r>
      <w:proofErr w:type="spellStart"/>
      <w:r>
        <w:rPr>
          <w:sz w:val="22"/>
        </w:rPr>
        <w:t>atas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lainnya</w:t>
      </w:r>
      <w:proofErr w:type="spellEnd"/>
      <w:r>
        <w:rPr>
          <w:sz w:val="22"/>
        </w:rPr>
        <w:t xml:space="preserve"> pada KSEI </w:t>
      </w:r>
      <w:proofErr w:type="spellStart"/>
      <w:r>
        <w:rPr>
          <w:sz w:val="22"/>
        </w:rPr>
        <w:t>berkenaan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penyelesaian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Transaksi</w:t>
      </w:r>
      <w:proofErr w:type="spellEnd"/>
      <w:r>
        <w:rPr>
          <w:sz w:val="22"/>
        </w:rPr>
        <w:t xml:space="preserve"> Bursa dan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penanggulangan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kegagalan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Transaksi</w:t>
      </w:r>
      <w:proofErr w:type="spellEnd"/>
      <w:r>
        <w:rPr>
          <w:sz w:val="22"/>
        </w:rPr>
        <w:t xml:space="preserve"> Bursa;</w:t>
      </w:r>
    </w:p>
    <w:p w14:paraId="77266E68" w14:textId="77777777" w:rsidR="009D4D81" w:rsidRDefault="009D4D81">
      <w:pPr>
        <w:jc w:val="both"/>
        <w:rPr>
          <w:sz w:val="22"/>
        </w:rPr>
      </w:pPr>
    </w:p>
    <w:p w14:paraId="186694FA" w14:textId="77777777" w:rsidR="009D4D81" w:rsidRDefault="009D4D81">
      <w:pPr>
        <w:numPr>
          <w:ilvl w:val="0"/>
          <w:numId w:val="1"/>
        </w:numPr>
        <w:jc w:val="both"/>
        <w:rPr>
          <w:sz w:val="22"/>
        </w:rPr>
      </w:pPr>
      <w:proofErr w:type="spellStart"/>
      <w:r>
        <w:rPr>
          <w:sz w:val="22"/>
        </w:rPr>
        <w:t>Memperoleh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KSEI </w:t>
      </w:r>
      <w:proofErr w:type="spellStart"/>
      <w:r>
        <w:rPr>
          <w:sz w:val="22"/>
        </w:rPr>
        <w:t>tentang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Rekening-Rekening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dimaksud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butir</w:t>
      </w:r>
      <w:proofErr w:type="spellEnd"/>
      <w:r>
        <w:rPr>
          <w:sz w:val="22"/>
        </w:rPr>
        <w:t xml:space="preserve"> 1.</w:t>
      </w:r>
    </w:p>
    <w:p w14:paraId="326E04C7" w14:textId="77777777" w:rsidR="009D4D81" w:rsidRDefault="009D4D81">
      <w:pPr>
        <w:jc w:val="both"/>
        <w:rPr>
          <w:b/>
          <w:sz w:val="22"/>
        </w:rPr>
      </w:pPr>
    </w:p>
    <w:p w14:paraId="41BA047C" w14:textId="77777777" w:rsidR="009D4D81" w:rsidRDefault="006168BA">
      <w:pPr>
        <w:jc w:val="both"/>
        <w:rPr>
          <w:sz w:val="22"/>
        </w:rPr>
      </w:pPr>
      <w:proofErr w:type="spellStart"/>
      <w:r>
        <w:rPr>
          <w:sz w:val="22"/>
        </w:rPr>
        <w:lastRenderedPageBreak/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</w:t>
      </w:r>
      <w:r w:rsidR="009D4D81">
        <w:rPr>
          <w:sz w:val="22"/>
        </w:rPr>
        <w:t>eperluan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tersebut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Penerima</w:t>
      </w:r>
      <w:proofErr w:type="spellEnd"/>
      <w:r w:rsidR="009D4D81">
        <w:rPr>
          <w:sz w:val="22"/>
        </w:rPr>
        <w:t xml:space="preserve"> Kuasa </w:t>
      </w:r>
      <w:proofErr w:type="spellStart"/>
      <w:r w:rsidR="009D4D81">
        <w:rPr>
          <w:sz w:val="22"/>
        </w:rPr>
        <w:t>dapat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melakukan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segala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sesuatu</w:t>
      </w:r>
      <w:proofErr w:type="spellEnd"/>
      <w:r w:rsidR="009D4D81">
        <w:rPr>
          <w:sz w:val="22"/>
        </w:rPr>
        <w:t xml:space="preserve"> yang </w:t>
      </w:r>
      <w:proofErr w:type="spellStart"/>
      <w:r w:rsidR="009D4D81">
        <w:rPr>
          <w:sz w:val="22"/>
        </w:rPr>
        <w:t>dianggap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baik</w:t>
      </w:r>
      <w:proofErr w:type="spellEnd"/>
      <w:r w:rsidR="009D4D81">
        <w:rPr>
          <w:sz w:val="22"/>
        </w:rPr>
        <w:t xml:space="preserve"> dan </w:t>
      </w:r>
      <w:proofErr w:type="spellStart"/>
      <w:r w:rsidR="009D4D81">
        <w:rPr>
          <w:sz w:val="22"/>
        </w:rPr>
        <w:t>perlu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guna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memenuhi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semua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maksud</w:t>
      </w:r>
      <w:proofErr w:type="spellEnd"/>
      <w:r w:rsidR="009D4D81">
        <w:rPr>
          <w:sz w:val="22"/>
        </w:rPr>
        <w:t xml:space="preserve"> dan </w:t>
      </w:r>
      <w:proofErr w:type="spellStart"/>
      <w:r w:rsidR="009D4D81">
        <w:rPr>
          <w:sz w:val="22"/>
        </w:rPr>
        <w:t>tujuan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tersebut</w:t>
      </w:r>
      <w:proofErr w:type="spellEnd"/>
      <w:r w:rsidR="009D4D81">
        <w:rPr>
          <w:sz w:val="22"/>
        </w:rPr>
        <w:t xml:space="preserve"> di </w:t>
      </w:r>
      <w:proofErr w:type="spellStart"/>
      <w:r w:rsidR="009D4D81">
        <w:rPr>
          <w:sz w:val="22"/>
        </w:rPr>
        <w:t>atas</w:t>
      </w:r>
      <w:proofErr w:type="spellEnd"/>
      <w:r w:rsidR="009D4D81">
        <w:rPr>
          <w:sz w:val="22"/>
        </w:rPr>
        <w:t xml:space="preserve">, </w:t>
      </w:r>
      <w:proofErr w:type="spellStart"/>
      <w:r w:rsidR="009D4D81">
        <w:rPr>
          <w:sz w:val="22"/>
        </w:rPr>
        <w:t>termasuk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tetapi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tidak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terbatas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untuk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membebankan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semua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biaya</w:t>
      </w:r>
      <w:proofErr w:type="spellEnd"/>
      <w:r w:rsidR="009D4D81">
        <w:rPr>
          <w:sz w:val="22"/>
        </w:rPr>
        <w:t xml:space="preserve"> yang </w:t>
      </w:r>
      <w:proofErr w:type="spellStart"/>
      <w:r w:rsidR="009D4D81">
        <w:rPr>
          <w:sz w:val="22"/>
        </w:rPr>
        <w:t>timbul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dalam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melaksanakan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kuasa</w:t>
      </w:r>
      <w:proofErr w:type="spellEnd"/>
      <w:r w:rsidR="009D4D81">
        <w:rPr>
          <w:sz w:val="22"/>
        </w:rPr>
        <w:t xml:space="preserve"> </w:t>
      </w:r>
      <w:proofErr w:type="spellStart"/>
      <w:r w:rsidR="009D4D81">
        <w:rPr>
          <w:sz w:val="22"/>
        </w:rPr>
        <w:t>tersebut</w:t>
      </w:r>
      <w:proofErr w:type="spellEnd"/>
      <w:r w:rsidR="009D4D81">
        <w:rPr>
          <w:sz w:val="22"/>
        </w:rPr>
        <w:t>.</w:t>
      </w:r>
    </w:p>
    <w:p w14:paraId="184AD9BF" w14:textId="77777777" w:rsidR="009D4D81" w:rsidRDefault="009D4D81">
      <w:pPr>
        <w:jc w:val="both"/>
        <w:rPr>
          <w:sz w:val="22"/>
        </w:rPr>
      </w:pPr>
    </w:p>
    <w:p w14:paraId="0A903FEB" w14:textId="77777777" w:rsidR="009D4D81" w:rsidRDefault="009D4D81">
      <w:pPr>
        <w:jc w:val="both"/>
        <w:rPr>
          <w:sz w:val="22"/>
        </w:rPr>
      </w:pPr>
      <w:proofErr w:type="spellStart"/>
      <w:r>
        <w:rPr>
          <w:sz w:val="22"/>
        </w:rPr>
        <w:t>Demikianlah</w:t>
      </w:r>
      <w:proofErr w:type="spellEnd"/>
      <w:r>
        <w:rPr>
          <w:sz w:val="22"/>
        </w:rPr>
        <w:t xml:space="preserve"> Surat Kuasa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dibuat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sebenarnya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sesuai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kepentingannya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diubah</w:t>
      </w:r>
      <w:proofErr w:type="spellEnd"/>
      <w:r>
        <w:rPr>
          <w:sz w:val="22"/>
        </w:rPr>
        <w:t xml:space="preserve"> dan/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dibatalkan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persetujuan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tertulis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Penerima</w:t>
      </w:r>
      <w:proofErr w:type="spellEnd"/>
      <w:r>
        <w:rPr>
          <w:sz w:val="22"/>
        </w:rPr>
        <w:t xml:space="preserve"> Kuasa.</w:t>
      </w:r>
    </w:p>
    <w:p w14:paraId="5AF0D171" w14:textId="77777777" w:rsidR="009D4D81" w:rsidRDefault="009D4D81">
      <w:pPr>
        <w:jc w:val="both"/>
        <w:rPr>
          <w:sz w:val="22"/>
        </w:rPr>
      </w:pPr>
    </w:p>
    <w:p w14:paraId="639FC94B" w14:textId="77777777" w:rsidR="009D4D81" w:rsidRDefault="009D4D81">
      <w:pPr>
        <w:jc w:val="both"/>
        <w:rPr>
          <w:sz w:val="22"/>
        </w:rPr>
      </w:pPr>
    </w:p>
    <w:p w14:paraId="03FA3C02" w14:textId="77777777" w:rsidR="009D4D81" w:rsidRDefault="009D4D81">
      <w:pPr>
        <w:jc w:val="right"/>
        <w:rPr>
          <w:sz w:val="22"/>
        </w:rPr>
      </w:pPr>
      <w:r>
        <w:rPr>
          <w:sz w:val="22"/>
        </w:rPr>
        <w:t>Jakarta,…………………………</w:t>
      </w:r>
    </w:p>
    <w:p w14:paraId="31DCD293" w14:textId="77777777" w:rsidR="009D4D81" w:rsidRDefault="009D4D81">
      <w:pPr>
        <w:jc w:val="both"/>
        <w:rPr>
          <w:b/>
          <w:sz w:val="22"/>
        </w:rPr>
      </w:pPr>
    </w:p>
    <w:p w14:paraId="7F870D91" w14:textId="77777777" w:rsidR="009D4D81" w:rsidRDefault="009D4D81">
      <w:pPr>
        <w:jc w:val="both"/>
        <w:rPr>
          <w:b/>
          <w:sz w:val="22"/>
        </w:rPr>
      </w:pPr>
    </w:p>
    <w:p w14:paraId="7B206E68" w14:textId="77777777" w:rsidR="005C7DCC" w:rsidRDefault="005C7DCC">
      <w:pPr>
        <w:jc w:val="both"/>
        <w:rPr>
          <w:b/>
          <w:sz w:val="22"/>
        </w:rPr>
      </w:pPr>
    </w:p>
    <w:p w14:paraId="26387A01" w14:textId="77777777" w:rsidR="009D4D81" w:rsidRDefault="006168BA">
      <w:pPr>
        <w:pStyle w:val="Heading2"/>
      </w:pPr>
      <w:proofErr w:type="spellStart"/>
      <w:r>
        <w:t>Pemberi</w:t>
      </w:r>
      <w:proofErr w:type="spellEnd"/>
      <w:r w:rsidR="009D4D81">
        <w:t xml:space="preserve"> Kuasa</w:t>
      </w:r>
      <w:r w:rsidR="009D4D81">
        <w:tab/>
      </w:r>
      <w:r w:rsidR="009D4D81">
        <w:tab/>
      </w:r>
      <w:r w:rsidR="009D4D81">
        <w:tab/>
      </w:r>
      <w:r w:rsidR="009D4D81">
        <w:tab/>
        <w:t xml:space="preserve"> </w:t>
      </w:r>
      <w:r w:rsidR="009D4D81">
        <w:tab/>
      </w:r>
      <w:proofErr w:type="spellStart"/>
      <w:r w:rsidR="009D4D81">
        <w:t>Pe</w:t>
      </w:r>
      <w:r>
        <w:t>nerima</w:t>
      </w:r>
      <w:proofErr w:type="spellEnd"/>
      <w:r w:rsidR="009D4D81">
        <w:t xml:space="preserve"> Kuasa</w:t>
      </w:r>
    </w:p>
    <w:p w14:paraId="5FAD3355" w14:textId="77777777" w:rsidR="009D4D81" w:rsidRDefault="009D4D81">
      <w:pPr>
        <w:rPr>
          <w:sz w:val="22"/>
        </w:rPr>
      </w:pPr>
    </w:p>
    <w:p w14:paraId="12971BD9" w14:textId="77777777" w:rsidR="009D4D81" w:rsidRDefault="009D4D81">
      <w:pPr>
        <w:rPr>
          <w:sz w:val="22"/>
        </w:rPr>
      </w:pPr>
    </w:p>
    <w:p w14:paraId="4A1410C0" w14:textId="77777777" w:rsidR="009D4D81" w:rsidRDefault="009D4D81">
      <w:pPr>
        <w:rPr>
          <w:sz w:val="22"/>
        </w:rPr>
      </w:pPr>
    </w:p>
    <w:p w14:paraId="7ED36313" w14:textId="77777777" w:rsidR="009D4D81" w:rsidRDefault="009D4D8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E8CBB21" w14:textId="77777777" w:rsidR="009D4D81" w:rsidRDefault="009D4D81">
      <w:pPr>
        <w:rPr>
          <w:sz w:val="22"/>
        </w:rPr>
      </w:pPr>
      <w:r>
        <w:rPr>
          <w:sz w:val="22"/>
        </w:rPr>
        <w:tab/>
      </w:r>
      <w:r w:rsidR="006168BA">
        <w:rPr>
          <w:sz w:val="22"/>
        </w:rPr>
        <w:t xml:space="preserve">        </w:t>
      </w:r>
      <w:proofErr w:type="spellStart"/>
      <w:r w:rsidR="003804E9">
        <w:rPr>
          <w:sz w:val="16"/>
        </w:rPr>
        <w:t>Meterai</w:t>
      </w:r>
      <w:proofErr w:type="spellEnd"/>
      <w:r w:rsidR="003804E9">
        <w:rPr>
          <w:sz w:val="16"/>
        </w:rPr>
        <w:t xml:space="preserve"> Rp.10</w:t>
      </w:r>
      <w:r w:rsidR="006168BA">
        <w:rPr>
          <w:sz w:val="16"/>
        </w:rPr>
        <w:t>.000,-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7F391C4" w14:textId="77777777" w:rsidR="009D4D81" w:rsidRDefault="009D4D81">
      <w:pPr>
        <w:rPr>
          <w:sz w:val="22"/>
        </w:rPr>
      </w:pPr>
    </w:p>
    <w:p w14:paraId="662BEF8E" w14:textId="77777777" w:rsidR="009D4D81" w:rsidRDefault="009D4D81">
      <w:pPr>
        <w:rPr>
          <w:sz w:val="22"/>
        </w:rPr>
      </w:pPr>
      <w:r>
        <w:rPr>
          <w:b/>
          <w:sz w:val="22"/>
        </w:rPr>
        <w:t xml:space="preserve">              </w:t>
      </w:r>
      <w:r w:rsidR="006168BA">
        <w:rPr>
          <w:b/>
          <w:sz w:val="22"/>
        </w:rPr>
        <w:t xml:space="preserve">    ___</w:t>
      </w:r>
      <w:r w:rsidR="006168BA">
        <w:rPr>
          <w:b/>
          <w:sz w:val="22"/>
          <w:lang w:val="en-GB"/>
        </w:rPr>
        <w:t>___________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E53A0" w:rsidRPr="003804E9">
        <w:rPr>
          <w:b/>
          <w:sz w:val="22"/>
          <w:u w:val="single"/>
        </w:rPr>
        <w:t xml:space="preserve">     </w:t>
      </w:r>
      <w:r w:rsidR="006168BA" w:rsidRPr="003804E9">
        <w:rPr>
          <w:b/>
          <w:sz w:val="22"/>
          <w:u w:val="single"/>
        </w:rPr>
        <w:t xml:space="preserve">       </w:t>
      </w:r>
      <w:r w:rsidR="003804E9" w:rsidRPr="003804E9">
        <w:rPr>
          <w:b/>
          <w:sz w:val="22"/>
          <w:u w:val="single"/>
          <w:lang w:val="en-GB"/>
        </w:rPr>
        <w:t>Iding Pardi</w:t>
      </w:r>
      <w:r w:rsidRPr="003804E9">
        <w:rPr>
          <w:b/>
          <w:sz w:val="22"/>
          <w:u w:val="single"/>
        </w:rPr>
        <w:tab/>
      </w:r>
    </w:p>
    <w:p w14:paraId="3E92153E" w14:textId="77777777" w:rsidR="009D4D81" w:rsidRDefault="009D4D81">
      <w:pPr>
        <w:rPr>
          <w:sz w:val="22"/>
        </w:rPr>
      </w:pPr>
      <w:r>
        <w:rPr>
          <w:sz w:val="22"/>
        </w:rPr>
        <w:t xml:space="preserve">                 </w:t>
      </w:r>
      <w:r w:rsidR="0094576E">
        <w:rPr>
          <w:sz w:val="22"/>
          <w:lang w:val="id-ID"/>
        </w:rPr>
        <w:t xml:space="preserve"> </w:t>
      </w:r>
      <w:r>
        <w:rPr>
          <w:sz w:val="22"/>
        </w:rPr>
        <w:t xml:space="preserve"> </w:t>
      </w:r>
      <w:proofErr w:type="spellStart"/>
      <w:r>
        <w:rPr>
          <w:sz w:val="22"/>
        </w:rPr>
        <w:t>Direktur</w:t>
      </w:r>
      <w:proofErr w:type="spellEnd"/>
      <w:r>
        <w:rPr>
          <w:sz w:val="22"/>
        </w:rPr>
        <w:t xml:space="preserve"> Utama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proofErr w:type="spellStart"/>
      <w:r>
        <w:rPr>
          <w:sz w:val="22"/>
        </w:rPr>
        <w:t>Direktur</w:t>
      </w:r>
      <w:proofErr w:type="spellEnd"/>
      <w:r>
        <w:rPr>
          <w:sz w:val="22"/>
        </w:rPr>
        <w:t xml:space="preserve"> Utama</w:t>
      </w:r>
    </w:p>
    <w:p w14:paraId="0545D2A1" w14:textId="77777777" w:rsidR="009D4D81" w:rsidRDefault="009D4D81">
      <w:pPr>
        <w:rPr>
          <w:sz w:val="22"/>
        </w:rPr>
      </w:pPr>
    </w:p>
    <w:p w14:paraId="62AE1B91" w14:textId="77777777" w:rsidR="005C7DCC" w:rsidRDefault="005C7DCC">
      <w:pPr>
        <w:rPr>
          <w:sz w:val="22"/>
        </w:rPr>
      </w:pPr>
    </w:p>
    <w:p w14:paraId="4C64628A" w14:textId="77777777" w:rsidR="005C7DCC" w:rsidRDefault="005C7DCC">
      <w:pPr>
        <w:rPr>
          <w:sz w:val="22"/>
        </w:rPr>
      </w:pPr>
    </w:p>
    <w:p w14:paraId="4225324E" w14:textId="7214948A" w:rsidR="009D4D81" w:rsidRDefault="009D4D81">
      <w:pPr>
        <w:rPr>
          <w:b/>
          <w:sz w:val="22"/>
        </w:rPr>
      </w:pPr>
      <w:proofErr w:type="spellStart"/>
      <w:r>
        <w:rPr>
          <w:b/>
          <w:sz w:val="22"/>
        </w:rPr>
        <w:t>Tembusan</w:t>
      </w:r>
      <w:proofErr w:type="spellEnd"/>
      <w:r>
        <w:rPr>
          <w:b/>
          <w:sz w:val="22"/>
        </w:rPr>
        <w:t xml:space="preserve"> </w:t>
      </w:r>
      <w:proofErr w:type="spellStart"/>
      <w:r w:rsidR="0037724F">
        <w:rPr>
          <w:b/>
          <w:sz w:val="22"/>
        </w:rPr>
        <w:t>Yth</w:t>
      </w:r>
      <w:proofErr w:type="spellEnd"/>
      <w:proofErr w:type="gramStart"/>
      <w:r w:rsidR="0037724F">
        <w:rPr>
          <w:b/>
          <w:sz w:val="22"/>
        </w:rPr>
        <w:t>.</w:t>
      </w:r>
      <w:r>
        <w:rPr>
          <w:b/>
          <w:sz w:val="22"/>
        </w:rPr>
        <w:t xml:space="preserve"> :</w:t>
      </w:r>
      <w:proofErr w:type="gramEnd"/>
    </w:p>
    <w:p w14:paraId="2807C2F0" w14:textId="77777777" w:rsidR="009D4D81" w:rsidRDefault="009D4D81">
      <w:pPr>
        <w:rPr>
          <w:sz w:val="24"/>
        </w:rPr>
      </w:pPr>
      <w:r>
        <w:rPr>
          <w:sz w:val="22"/>
        </w:rPr>
        <w:t xml:space="preserve">PT </w:t>
      </w:r>
      <w:proofErr w:type="spellStart"/>
      <w:r>
        <w:rPr>
          <w:sz w:val="22"/>
        </w:rPr>
        <w:t>Kustodian</w:t>
      </w:r>
      <w:proofErr w:type="spellEnd"/>
      <w:r>
        <w:rPr>
          <w:sz w:val="22"/>
        </w:rPr>
        <w:t xml:space="preserve"> Sentral </w:t>
      </w:r>
      <w:proofErr w:type="spellStart"/>
      <w:r>
        <w:rPr>
          <w:sz w:val="22"/>
        </w:rPr>
        <w:t>Efek</w:t>
      </w:r>
      <w:proofErr w:type="spellEnd"/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Indonesia</w:t>
          </w:r>
        </w:smartTag>
      </w:smartTag>
    </w:p>
    <w:sectPr w:rsidR="009D4D8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0F12" w14:textId="77777777" w:rsidR="00E33A84" w:rsidRDefault="00E33A84">
      <w:r>
        <w:separator/>
      </w:r>
    </w:p>
  </w:endnote>
  <w:endnote w:type="continuationSeparator" w:id="0">
    <w:p w14:paraId="710AE2E5" w14:textId="77777777" w:rsidR="00E33A84" w:rsidRDefault="00E3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D4C9" w14:textId="09409CA7" w:rsidR="00985320" w:rsidRDefault="00985320">
    <w:pPr>
      <w:pStyle w:val="Footer"/>
    </w:pPr>
    <w:r w:rsidRPr="008D5934">
      <w:t>FORM/KEP-KEA/</w:t>
    </w:r>
    <w:r>
      <w:t>____</w:t>
    </w:r>
  </w:p>
  <w:p w14:paraId="0B82183B" w14:textId="77777777" w:rsidR="00F61320" w:rsidRDefault="00F61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B9AB" w14:textId="77777777" w:rsidR="00E33A84" w:rsidRDefault="00E33A84">
      <w:r>
        <w:separator/>
      </w:r>
    </w:p>
  </w:footnote>
  <w:footnote w:type="continuationSeparator" w:id="0">
    <w:p w14:paraId="56023E21" w14:textId="77777777" w:rsidR="00E33A84" w:rsidRDefault="00E3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82623"/>
    <w:multiLevelType w:val="singleLevel"/>
    <w:tmpl w:val="585C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22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49"/>
    <w:rsid w:val="00126F01"/>
    <w:rsid w:val="001B4A43"/>
    <w:rsid w:val="001F62DD"/>
    <w:rsid w:val="00272EA5"/>
    <w:rsid w:val="00280C41"/>
    <w:rsid w:val="002D4138"/>
    <w:rsid w:val="00305736"/>
    <w:rsid w:val="00305D85"/>
    <w:rsid w:val="0037724F"/>
    <w:rsid w:val="003804E9"/>
    <w:rsid w:val="003C4497"/>
    <w:rsid w:val="004C1B85"/>
    <w:rsid w:val="005C40FE"/>
    <w:rsid w:val="005C7DCC"/>
    <w:rsid w:val="006168BA"/>
    <w:rsid w:val="006825D3"/>
    <w:rsid w:val="007F20F1"/>
    <w:rsid w:val="00827603"/>
    <w:rsid w:val="00864B70"/>
    <w:rsid w:val="00884896"/>
    <w:rsid w:val="0094576E"/>
    <w:rsid w:val="00985320"/>
    <w:rsid w:val="009D379D"/>
    <w:rsid w:val="009D4D81"/>
    <w:rsid w:val="00A633B9"/>
    <w:rsid w:val="00B17B49"/>
    <w:rsid w:val="00B7204A"/>
    <w:rsid w:val="00C60DD9"/>
    <w:rsid w:val="00CF094A"/>
    <w:rsid w:val="00D62ED5"/>
    <w:rsid w:val="00E33A84"/>
    <w:rsid w:val="00EE53A0"/>
    <w:rsid w:val="00F42E1A"/>
    <w:rsid w:val="00F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D16C128"/>
  <w15:docId w15:val="{0946D13C-E84C-46CB-B1C2-A217D63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132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8532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PENGOPERASIAN REKENING EFEK</vt:lpstr>
    </vt:vector>
  </TitlesOfParts>
  <Company>K P E 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PENGOPERASIAN REKENING EFEK</dc:title>
  <dc:creator>Agung Bayumurti</dc:creator>
  <cp:lastModifiedBy>Diah Sugiretno</cp:lastModifiedBy>
  <cp:revision>3</cp:revision>
  <cp:lastPrinted>2011-10-27T06:12:00Z</cp:lastPrinted>
  <dcterms:created xsi:type="dcterms:W3CDTF">2023-10-16T16:43:00Z</dcterms:created>
  <dcterms:modified xsi:type="dcterms:W3CDTF">2024-05-02T04:08:00Z</dcterms:modified>
</cp:coreProperties>
</file>